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120"/>
        <w:gridCol w:w="960"/>
        <w:gridCol w:w="960"/>
        <w:gridCol w:w="960"/>
        <w:gridCol w:w="960"/>
        <w:gridCol w:w="960"/>
        <w:gridCol w:w="1040"/>
      </w:tblGrid>
      <w:tr w:rsidR="009629DA" w:rsidRPr="00357131" w:rsidTr="007F3819">
        <w:trPr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DA" w:rsidRPr="009629DA" w:rsidRDefault="009629DA" w:rsidP="009629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Załącznik nr 1.2 do SIWZ</w:t>
            </w:r>
          </w:p>
          <w:p w:rsidR="009629DA" w:rsidRPr="009629DA" w:rsidRDefault="009629DA" w:rsidP="009629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629DA" w:rsidRPr="009629DA" w:rsidRDefault="009629DA" w:rsidP="009629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629DA" w:rsidRPr="009629DA" w:rsidRDefault="009629DA" w:rsidP="009629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629DA" w:rsidRPr="003810F2" w:rsidRDefault="009629DA" w:rsidP="00962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810F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  <w:p w:rsidR="009629DA" w:rsidRPr="009629DA" w:rsidRDefault="009629DA" w:rsidP="009629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29DA" w:rsidRPr="009629DA" w:rsidRDefault="002051DA" w:rsidP="009629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Niżej wymieniony komparator</w:t>
            </w:r>
            <w:r w:rsidRPr="00452C23">
              <w:rPr>
                <w:rFonts w:ascii="Arial" w:eastAsia="Times New Roman" w:hAnsi="Arial" w:cs="Arial"/>
                <w:lang w:eastAsia="pl-PL"/>
              </w:rPr>
              <w:t xml:space="preserve"> masy powi</w:t>
            </w:r>
            <w:r>
              <w:rPr>
                <w:rFonts w:ascii="Arial" w:eastAsia="Times New Roman" w:hAnsi="Arial" w:cs="Arial"/>
                <w:lang w:eastAsia="pl-PL"/>
              </w:rPr>
              <w:t>nien</w:t>
            </w:r>
            <w:r w:rsidRPr="00452C23">
              <w:rPr>
                <w:rFonts w:ascii="Arial" w:eastAsia="Times New Roman" w:hAnsi="Arial" w:cs="Arial"/>
                <w:lang w:eastAsia="pl-PL"/>
              </w:rPr>
              <w:t xml:space="preserve"> umożliwić sprawdzenie wzorców masy, odważników i obciążników w zakresach pomiarowych jak niżej.</w:t>
            </w:r>
          </w:p>
          <w:p w:rsidR="009629DA" w:rsidRPr="009629DA" w:rsidRDefault="009629DA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629DA" w:rsidRPr="002051DA" w:rsidRDefault="009629DA" w:rsidP="0035713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51DA">
              <w:rPr>
                <w:rFonts w:ascii="Arial" w:eastAsia="Times New Roman" w:hAnsi="Arial" w:cs="Arial"/>
                <w:b/>
                <w:lang w:eastAsia="pl-PL"/>
              </w:rPr>
              <w:t>Część II</w:t>
            </w:r>
          </w:p>
          <w:p w:rsidR="009629DA" w:rsidRPr="003810F2" w:rsidRDefault="009629DA" w:rsidP="0038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810F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Komparator masy do 11 kg</w:t>
            </w:r>
          </w:p>
        </w:tc>
      </w:tr>
      <w:tr w:rsidR="009629DA" w:rsidRPr="00357131" w:rsidTr="007F3819">
        <w:trPr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DA" w:rsidRPr="009629DA" w:rsidRDefault="009629DA" w:rsidP="009629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7131" w:rsidRPr="00357131" w:rsidTr="003571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7131" w:rsidRPr="00357131" w:rsidTr="00357131">
        <w:trPr>
          <w:trHeight w:val="52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obciążenie Max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do 11 kg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umożliw</w:t>
            </w:r>
            <w:r w:rsidR="009629DA">
              <w:rPr>
                <w:rFonts w:ascii="Arial" w:eastAsia="Times New Roman" w:hAnsi="Arial" w:cs="Arial"/>
                <w:lang w:eastAsia="pl-PL"/>
              </w:rPr>
              <w:t>i</w:t>
            </w:r>
            <w:r w:rsidRPr="009629DA">
              <w:rPr>
                <w:rFonts w:ascii="Arial" w:eastAsia="Times New Roman" w:hAnsi="Arial" w:cs="Arial"/>
                <w:lang w:eastAsia="pl-PL"/>
              </w:rPr>
              <w:t>ać ważenie wzorców masy klas dokładności F1 i niższych w zakresie od 10 kg do 1 kg lub niżej</w:t>
            </w:r>
          </w:p>
        </w:tc>
      </w:tr>
      <w:tr w:rsidR="00357131" w:rsidRPr="00357131" w:rsidTr="00357131">
        <w:trPr>
          <w:trHeight w:val="40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działka odczytowa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1 mg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działka nie większa niż 1 mg</w:t>
            </w:r>
          </w:p>
        </w:tc>
      </w:tr>
      <w:tr w:rsidR="00357131" w:rsidRPr="00357131" w:rsidTr="00357131">
        <w:trPr>
          <w:trHeight w:val="52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odchylenie standardowe s</w:t>
            </w:r>
            <w:r w:rsidRPr="009629DA">
              <w:rPr>
                <w:rFonts w:ascii="Arial" w:eastAsia="Times New Roman" w:hAnsi="Arial" w:cs="Arial"/>
                <w:vertAlign w:val="subscript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1 mg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zapewnić wzorcowanie wzorców masy z odchyleniem nie większym niż 1 mg dla nominałów 500 g i mniejszych</w:t>
            </w:r>
          </w:p>
        </w:tc>
      </w:tr>
      <w:tr w:rsidR="00357131" w:rsidRPr="00357131" w:rsidTr="00357131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odchylenie standardowe s</w:t>
            </w:r>
            <w:r w:rsidRPr="009629DA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3 mg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zapewnić wzorcowanie wzorców masy z odchyleniem nie większym niż 3 mg dla nominałów 1/3 max i powyżej</w:t>
            </w:r>
          </w:p>
        </w:tc>
      </w:tr>
      <w:tr w:rsidR="00357131" w:rsidRPr="00357131" w:rsidTr="00357131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czas stabilizacji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9629DA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komparator powinien za</w:t>
            </w:r>
            <w:r w:rsidR="00357131" w:rsidRPr="009629DA">
              <w:rPr>
                <w:rFonts w:ascii="Arial" w:eastAsia="Times New Roman" w:hAnsi="Arial" w:cs="Arial"/>
                <w:lang w:eastAsia="pl-PL"/>
              </w:rPr>
              <w:t>pewnić stabilizację odczytu w czasie umożliwiającym płynne wzorcowanie</w:t>
            </w:r>
          </w:p>
        </w:tc>
      </w:tr>
      <w:tr w:rsidR="00357131" w:rsidRPr="00357131" w:rsidTr="00357131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adiustacja wew./zew.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waga powinna być wyposażona w urządzenie do adiustacji wewnętrznej i/lub zewnętrznej - wzorcem masy*</w:t>
            </w:r>
          </w:p>
        </w:tc>
      </w:tr>
      <w:tr w:rsidR="00357131" w:rsidRPr="00357131" w:rsidTr="00357131">
        <w:trPr>
          <w:trHeight w:val="78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adiustacja zewnętrzna*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 xml:space="preserve">w przypadku zastosowania </w:t>
            </w:r>
            <w:r w:rsidRPr="009629DA">
              <w:rPr>
                <w:rFonts w:ascii="Arial" w:eastAsia="Times New Roman" w:hAnsi="Arial" w:cs="Arial"/>
                <w:u w:val="single"/>
                <w:lang w:eastAsia="pl-PL"/>
              </w:rPr>
              <w:t>tylko</w:t>
            </w:r>
            <w:r w:rsidRPr="009629DA">
              <w:rPr>
                <w:rFonts w:ascii="Arial" w:eastAsia="Times New Roman" w:hAnsi="Arial" w:cs="Arial"/>
                <w:lang w:eastAsia="pl-PL"/>
              </w:rPr>
              <w:t xml:space="preserve"> adiustacji zewnętrznej wymagany jest wzorzec masy stosowany do adiustacji komparatora o nominale 10 kg klasy dokładności E2 lub lepszej</w:t>
            </w:r>
          </w:p>
        </w:tc>
      </w:tr>
      <w:tr w:rsidR="00357131" w:rsidRPr="00357131" w:rsidTr="00357131">
        <w:trPr>
          <w:trHeight w:val="78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Osłona przeciwpodmuchowa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zapewnić stab</w:t>
            </w:r>
            <w:r w:rsidR="009629DA">
              <w:rPr>
                <w:rFonts w:ascii="Arial" w:eastAsia="Times New Roman" w:hAnsi="Arial" w:cs="Arial"/>
                <w:lang w:eastAsia="pl-PL"/>
              </w:rPr>
              <w:t>ilne wzorcowanie w określonych wa</w:t>
            </w:r>
            <w:r w:rsidRPr="009629DA">
              <w:rPr>
                <w:rFonts w:ascii="Arial" w:eastAsia="Times New Roman" w:hAnsi="Arial" w:cs="Arial"/>
                <w:lang w:eastAsia="pl-PL"/>
              </w:rPr>
              <w:t>runkach. W przypadku braku osłony przeciwpodmuchowej wymagana jest jako wyposażenie niezbędne</w:t>
            </w:r>
          </w:p>
        </w:tc>
      </w:tr>
      <w:tr w:rsidR="00357131" w:rsidRPr="00357131" w:rsidTr="00357131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urządzenie poziomujące / wskaźnik poziomu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być wyposażony we wskaźnik poziomu oraz urządzenie do wypoziomowania</w:t>
            </w:r>
          </w:p>
        </w:tc>
      </w:tr>
      <w:tr w:rsidR="00357131" w:rsidRPr="00357131" w:rsidTr="00357131">
        <w:trPr>
          <w:trHeight w:val="73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wielkość szali ładunkowej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komparator powinien zapewnić swobodne wzorcowanie wzorców masy (pojedynczych nominałów oraz łączonych nominałów np. 2 x 5 kg) w zakresie j.w.</w:t>
            </w:r>
          </w:p>
        </w:tc>
      </w:tr>
      <w:tr w:rsidR="00357131" w:rsidRPr="00357131" w:rsidTr="00357131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7131" w:rsidRPr="00357131" w:rsidTr="00357131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1" w:rsidRPr="009629DA" w:rsidRDefault="00357131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29DA">
              <w:rPr>
                <w:rFonts w:ascii="Arial" w:eastAsia="Times New Roman" w:hAnsi="Arial" w:cs="Arial"/>
                <w:lang w:eastAsia="pl-PL"/>
              </w:rPr>
              <w:t>inne wymagania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3D4" w:rsidRDefault="00C513D4" w:rsidP="003571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menu komparatora w j. polskim,  instrukcja użytkowania w j. 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polskim, instalacja komparatora, przeszkolenie, sprawdzenie parametrów technicznych, sprawdzenie metrologiczne potwierdzające parametry</w:t>
            </w:r>
          </w:p>
          <w:p w:rsidR="00357131" w:rsidRPr="009629DA" w:rsidRDefault="00C513D4" w:rsidP="00357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( w tym odchylenia standardowego s ) z udok</w:t>
            </w:r>
            <w:r w:rsidR="0093528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umentowanie w protokole odbioru, 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deklaracja zgodności</w:t>
            </w:r>
            <w:r w:rsidR="00935280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:rsidR="00F42D79" w:rsidRDefault="00F42D79"/>
    <w:sectPr w:rsidR="00F42D79" w:rsidSect="0063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1"/>
    <w:rsid w:val="002051DA"/>
    <w:rsid w:val="00225E88"/>
    <w:rsid w:val="00357131"/>
    <w:rsid w:val="003810F2"/>
    <w:rsid w:val="0047191D"/>
    <w:rsid w:val="0063351D"/>
    <w:rsid w:val="008110EA"/>
    <w:rsid w:val="00935280"/>
    <w:rsid w:val="009629DA"/>
    <w:rsid w:val="00C513D4"/>
    <w:rsid w:val="00EA7F61"/>
    <w:rsid w:val="00F4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7A1"/>
  <w15:docId w15:val="{B1EC8311-9482-452A-BC73-DA857FC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5C50-FE45-4438-8810-EC84EF8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Pytel</dc:creator>
  <cp:lastModifiedBy>Bogusław Nowak</cp:lastModifiedBy>
  <cp:revision>5</cp:revision>
  <cp:lastPrinted>2017-09-08T05:46:00Z</cp:lastPrinted>
  <dcterms:created xsi:type="dcterms:W3CDTF">2017-09-01T09:59:00Z</dcterms:created>
  <dcterms:modified xsi:type="dcterms:W3CDTF">2017-09-08T05:49:00Z</dcterms:modified>
</cp:coreProperties>
</file>